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A6" w:rsidRDefault="00AB2EA6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4F4BEE" w:rsidRDefault="002A7ECF" w:rsidP="00DA7C00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68</w:t>
      </w:r>
      <w:r w:rsidR="004F4BE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din data de </w:t>
      </w:r>
      <w:r w:rsidR="001E1F67">
        <w:rPr>
          <w:rFonts w:ascii="Times New Roman" w:hAnsi="Times New Roman"/>
          <w:sz w:val="24"/>
          <w:szCs w:val="24"/>
          <w:lang w:val="ro-RO"/>
        </w:rPr>
        <w:t>8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11</w:t>
      </w:r>
      <w:r w:rsidR="004F4BEE">
        <w:rPr>
          <w:rFonts w:ascii="Times New Roman" w:hAnsi="Times New Roman"/>
          <w:sz w:val="24"/>
          <w:szCs w:val="24"/>
          <w:lang w:val="ro-RO"/>
        </w:rPr>
        <w:t>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AB2EA6" w:rsidRDefault="00AB2EA6" w:rsidP="004F4BEE">
      <w:pPr>
        <w:tabs>
          <w:tab w:val="left" w:pos="0"/>
          <w:tab w:val="center" w:pos="464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  <w:r w:rsidR="004F4BEE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4F4BE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60899" w:rsidRDefault="00377C12" w:rsidP="00360899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Aprobare </w:t>
      </w:r>
      <w:r w:rsidR="001E1F67">
        <w:rPr>
          <w:rFonts w:ascii="Times New Roman" w:hAnsi="Times New Roman"/>
          <w:sz w:val="24"/>
          <w:szCs w:val="24"/>
          <w:lang w:val="ro-RO"/>
        </w:rPr>
        <w:t>decizii de echivalare credite obținute în mobilități Erasmus, transfer, repetare de studii.</w:t>
      </w:r>
    </w:p>
    <w:p w:rsidR="001E1F67" w:rsidRPr="00360899" w:rsidRDefault="00360899" w:rsidP="00360899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</w:t>
      </w:r>
      <w:r w:rsidRPr="00360899">
        <w:rPr>
          <w:rFonts w:ascii="Times New Roman" w:hAnsi="Times New Roman"/>
          <w:sz w:val="24"/>
          <w:szCs w:val="24"/>
          <w:lang w:val="ro-RO"/>
        </w:rPr>
        <w:t xml:space="preserve">obare </w:t>
      </w:r>
      <w:r w:rsidR="00ED2BAA">
        <w:rPr>
          <w:rFonts w:ascii="Times New Roman" w:hAnsi="Times New Roman"/>
          <w:sz w:val="24"/>
          <w:szCs w:val="24"/>
          <w:lang w:val="ro-RO"/>
        </w:rPr>
        <w:t>Regulament</w:t>
      </w:r>
      <w:r w:rsidR="002A7ECF" w:rsidRPr="0036089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26488" w:rsidRPr="00360899">
        <w:rPr>
          <w:rFonts w:ascii="Times New Roman" w:hAnsi="Times New Roman"/>
          <w:sz w:val="24"/>
          <w:szCs w:val="24"/>
          <w:lang w:val="ro-RO"/>
        </w:rPr>
        <w:t xml:space="preserve">pentru organizarea și desfășurarea examenelor </w:t>
      </w:r>
      <w:r w:rsidR="002A7ECF" w:rsidRPr="00360899">
        <w:rPr>
          <w:rFonts w:ascii="Times New Roman" w:hAnsi="Times New Roman"/>
          <w:sz w:val="24"/>
          <w:szCs w:val="24"/>
          <w:lang w:val="ro-RO"/>
        </w:rPr>
        <w:t xml:space="preserve">de finalizare </w:t>
      </w:r>
      <w:r w:rsidR="00326488" w:rsidRPr="00360899">
        <w:rPr>
          <w:rFonts w:ascii="Times New Roman" w:hAnsi="Times New Roman"/>
          <w:sz w:val="24"/>
          <w:szCs w:val="24"/>
          <w:lang w:val="ro-RO"/>
        </w:rPr>
        <w:t xml:space="preserve">a </w:t>
      </w:r>
      <w:r w:rsidR="002A7ECF" w:rsidRPr="00360899">
        <w:rPr>
          <w:rFonts w:ascii="Times New Roman" w:hAnsi="Times New Roman"/>
          <w:sz w:val="24"/>
          <w:szCs w:val="24"/>
          <w:lang w:val="ro-RO"/>
        </w:rPr>
        <w:t>studii</w:t>
      </w:r>
      <w:r w:rsidR="00326488" w:rsidRPr="00360899">
        <w:rPr>
          <w:rFonts w:ascii="Times New Roman" w:hAnsi="Times New Roman"/>
          <w:sz w:val="24"/>
          <w:szCs w:val="24"/>
          <w:lang w:val="ro-RO"/>
        </w:rPr>
        <w:t>lor</w:t>
      </w:r>
      <w:r w:rsidR="002A7ECF" w:rsidRPr="00360899">
        <w:rPr>
          <w:rFonts w:ascii="Times New Roman" w:hAnsi="Times New Roman"/>
          <w:sz w:val="24"/>
          <w:szCs w:val="24"/>
          <w:lang w:val="ro-RO"/>
        </w:rPr>
        <w:t xml:space="preserve"> universitare de licență și masterat </w:t>
      </w:r>
      <w:r w:rsidR="00326488" w:rsidRPr="00360899">
        <w:rPr>
          <w:rFonts w:ascii="Times New Roman" w:hAnsi="Times New Roman"/>
          <w:sz w:val="24"/>
          <w:szCs w:val="24"/>
          <w:lang w:val="ro-RO"/>
        </w:rPr>
        <w:t>(</w:t>
      </w:r>
      <w:r w:rsidR="002A7ECF" w:rsidRPr="00360899">
        <w:rPr>
          <w:rFonts w:ascii="Times New Roman" w:hAnsi="Times New Roman"/>
          <w:sz w:val="24"/>
          <w:szCs w:val="24"/>
          <w:lang w:val="ro-RO"/>
        </w:rPr>
        <w:t>2019-2020</w:t>
      </w:r>
      <w:r w:rsidR="00326488" w:rsidRPr="00360899">
        <w:rPr>
          <w:rFonts w:ascii="Times New Roman" w:hAnsi="Times New Roman"/>
          <w:sz w:val="24"/>
          <w:szCs w:val="24"/>
          <w:lang w:val="ro-RO"/>
        </w:rPr>
        <w:t>)</w:t>
      </w:r>
      <w:r>
        <w:rPr>
          <w:rFonts w:ascii="Times New Roman" w:hAnsi="Times New Roman"/>
          <w:sz w:val="24"/>
          <w:szCs w:val="24"/>
          <w:lang w:val="ro-RO"/>
        </w:rPr>
        <w:t xml:space="preserve"> și calendar desfășurare probe. </w:t>
      </w:r>
    </w:p>
    <w:p w:rsidR="002A7ECF" w:rsidRDefault="002A7ECF" w:rsidP="00DA7C00">
      <w:pPr>
        <w:pStyle w:val="ListParagraph"/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DA7C00" w:rsidRDefault="00DA7C00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77C12" w:rsidRDefault="00377C12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B75969" w:rsidRDefault="00377C12" w:rsidP="00DA7C00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</w:t>
      </w:r>
      <w:r w:rsidR="008B5D46">
        <w:rPr>
          <w:rFonts w:ascii="Times New Roman" w:hAnsi="Times New Roman"/>
          <w:sz w:val="24"/>
          <w:szCs w:val="24"/>
          <w:lang w:val="ro-RO"/>
        </w:rPr>
        <w:t xml:space="preserve"> aprobă </w:t>
      </w:r>
      <w:r w:rsidR="001E1F67">
        <w:rPr>
          <w:rFonts w:ascii="Times New Roman" w:hAnsi="Times New Roman"/>
          <w:sz w:val="24"/>
          <w:szCs w:val="24"/>
          <w:lang w:val="ro-RO"/>
        </w:rPr>
        <w:t xml:space="preserve">în unanimitate deciziile de echivalare a creditelor obținute de studenții transferați, înmatriculați la repetare de studii și care au beneficiat de </w:t>
      </w:r>
      <w:r w:rsidR="00B75969">
        <w:rPr>
          <w:rFonts w:ascii="Times New Roman" w:hAnsi="Times New Roman"/>
          <w:sz w:val="24"/>
          <w:szCs w:val="24"/>
          <w:lang w:val="ro-RO"/>
        </w:rPr>
        <w:t>mobilități Erasmus:</w:t>
      </w:r>
    </w:p>
    <w:p w:rsidR="002A7ECF" w:rsidRDefault="00B75969" w:rsidP="00DA7C00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B75969">
        <w:rPr>
          <w:rFonts w:ascii="Times New Roman" w:hAnsi="Times New Roman"/>
          <w:b/>
          <w:sz w:val="24"/>
          <w:szCs w:val="24"/>
          <w:lang w:val="ro-RO"/>
        </w:rPr>
        <w:t>Limbi și literaturi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: </w:t>
      </w:r>
      <w:r w:rsidR="002A7ECF" w:rsidRPr="002A7ECF">
        <w:rPr>
          <w:rFonts w:ascii="Times New Roman" w:hAnsi="Times New Roman"/>
          <w:sz w:val="24"/>
          <w:szCs w:val="24"/>
          <w:lang w:val="ro-RO"/>
        </w:rPr>
        <w:t>Anuța Andra, Bagiu Ionela, Mărgărit Borislava,</w:t>
      </w:r>
      <w:r w:rsidR="002A7ECF">
        <w:rPr>
          <w:rFonts w:ascii="Times New Roman" w:hAnsi="Times New Roman"/>
          <w:sz w:val="24"/>
          <w:szCs w:val="24"/>
          <w:lang w:val="ro-RO"/>
        </w:rPr>
        <w:t xml:space="preserve"> Șuțu Adriana</w:t>
      </w:r>
      <w:r w:rsidR="002A7EC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:rsidR="00315301" w:rsidRDefault="002A7ECF" w:rsidP="00DA7C00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2A7ECF">
        <w:rPr>
          <w:rFonts w:ascii="Times New Roman" w:hAnsi="Times New Roman"/>
          <w:b/>
          <w:sz w:val="24"/>
          <w:szCs w:val="24"/>
          <w:lang w:val="ro-RO"/>
        </w:rPr>
        <w:t>Masterat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="00326488">
        <w:rPr>
          <w:rFonts w:ascii="Times New Roman" w:hAnsi="Times New Roman"/>
          <w:sz w:val="24"/>
          <w:szCs w:val="24"/>
          <w:lang w:val="ro-RO"/>
        </w:rPr>
        <w:t xml:space="preserve">Ștefănuț Olimpiu, Cebzan Gelu Emanuel, Tomici Iasmina, Ghimiș Elena, Mocuța Andreea, Uruoic Costina, Verșan Bogdan, Diță Bogdan, Mardale Anemona, Gherghina Valentina, Neamțu Cristiana, Gion Gunther, Nistor Andrei. </w:t>
      </w:r>
    </w:p>
    <w:p w:rsidR="00326488" w:rsidRPr="002A7ECF" w:rsidRDefault="00326488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360899" w:rsidRDefault="00315301" w:rsidP="00DA7C00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5F1BB7">
        <w:rPr>
          <w:rFonts w:ascii="Times New Roman" w:hAnsi="Times New Roman"/>
          <w:sz w:val="24"/>
          <w:szCs w:val="24"/>
          <w:lang w:val="ro-RO"/>
        </w:rPr>
        <w:t xml:space="preserve">Consiliul LIT aprobă în unanimitate </w:t>
      </w:r>
      <w:r w:rsidR="00ED2BAA">
        <w:rPr>
          <w:rFonts w:ascii="Times New Roman" w:hAnsi="Times New Roman"/>
          <w:sz w:val="24"/>
          <w:szCs w:val="24"/>
          <w:lang w:val="ro-RO"/>
        </w:rPr>
        <w:t>Regulamentul</w:t>
      </w:r>
      <w:r w:rsidR="00326488">
        <w:rPr>
          <w:rFonts w:ascii="Times New Roman" w:hAnsi="Times New Roman"/>
          <w:sz w:val="24"/>
          <w:szCs w:val="24"/>
          <w:lang w:val="ro-RO"/>
        </w:rPr>
        <w:t xml:space="preserve"> pentru organizarea și desfășurarea examenelor de finalizare a studiilor universitare de </w:t>
      </w:r>
      <w:r w:rsidR="00360899">
        <w:rPr>
          <w:rFonts w:ascii="Times New Roman" w:hAnsi="Times New Roman"/>
          <w:sz w:val="24"/>
          <w:szCs w:val="24"/>
          <w:lang w:val="ro-RO"/>
        </w:rPr>
        <w:t>licență și masterat (2019-2020) și calendarul de desfășurare a probelor, după cum urmează: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360899">
        <w:rPr>
          <w:rFonts w:ascii="Times New Roman" w:hAnsi="Times New Roman"/>
          <w:b/>
          <w:sz w:val="24"/>
          <w:szCs w:val="24"/>
          <w:lang w:val="ro-RO"/>
        </w:rPr>
        <w:t>Sesiunea iulie 2020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6 -7 iulie 2020, examen finalizare An pregătitor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8 iulie 2020 – examen scris licență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9 iulie – contestații examen scris licență și susținere disertații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10 iulie 2020 – susținere probă orală licență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15301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60899">
        <w:rPr>
          <w:rFonts w:ascii="Times New Roman" w:hAnsi="Times New Roman"/>
          <w:b/>
          <w:sz w:val="24"/>
          <w:szCs w:val="24"/>
          <w:lang w:val="ro-RO"/>
        </w:rPr>
        <w:t xml:space="preserve">Sesiunea septembrie 2020 </w:t>
      </w:r>
      <w:r w:rsidR="00B75969" w:rsidRPr="0036089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8 septembrie 2020, examen finalizare An pregătitor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9 septembrie 2020 – examen scris licență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10 septembrie – contestații examen scris licență și susținere disertații</w:t>
      </w:r>
    </w:p>
    <w:p w:rsid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11 septembrie 2020 – susținere probă orală licență</w:t>
      </w:r>
    </w:p>
    <w:p w:rsidR="00360899" w:rsidRPr="00360899" w:rsidRDefault="00360899" w:rsidP="00360899">
      <w:pPr>
        <w:pStyle w:val="ListParagraph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326488" w:rsidRDefault="00326488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26488" w:rsidRDefault="00326488" w:rsidP="00DA7C00">
      <w:pPr>
        <w:pStyle w:val="ListParagraph"/>
        <w:numPr>
          <w:ilvl w:val="0"/>
          <w:numId w:val="1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în unanimitate trecerea gestiunii de la dl conf. dr. </w:t>
      </w:r>
      <w:r w:rsidR="00DA7C00">
        <w:rPr>
          <w:rFonts w:ascii="Times New Roman" w:hAnsi="Times New Roman"/>
          <w:sz w:val="24"/>
          <w:szCs w:val="24"/>
          <w:lang w:val="ro-RO"/>
        </w:rPr>
        <w:t>Dorel Mic</w:t>
      </w:r>
      <w:r>
        <w:rPr>
          <w:rFonts w:ascii="Times New Roman" w:hAnsi="Times New Roman"/>
          <w:sz w:val="24"/>
          <w:szCs w:val="24"/>
          <w:lang w:val="ro-RO"/>
        </w:rPr>
        <w:t>l</w:t>
      </w:r>
      <w:r w:rsidR="00DA7C00">
        <w:rPr>
          <w:rFonts w:ascii="Times New Roman" w:hAnsi="Times New Roman"/>
          <w:sz w:val="24"/>
          <w:szCs w:val="24"/>
          <w:lang w:val="ro-RO"/>
        </w:rPr>
        <w:t>e</w:t>
      </w:r>
      <w:r>
        <w:rPr>
          <w:rFonts w:ascii="Times New Roman" w:hAnsi="Times New Roman"/>
          <w:sz w:val="24"/>
          <w:szCs w:val="24"/>
          <w:lang w:val="ro-RO"/>
        </w:rPr>
        <w:t xml:space="preserve"> la dl conf. dr. Remus Feraru, temporar, până la revenirea din concediu medical a administratorului Sever Georgevici</w:t>
      </w:r>
      <w:r w:rsidR="00DA7C00">
        <w:rPr>
          <w:rFonts w:ascii="Times New Roman" w:hAnsi="Times New Roman"/>
          <w:sz w:val="24"/>
          <w:szCs w:val="24"/>
          <w:lang w:val="ro-RO"/>
        </w:rPr>
        <w:t xml:space="preserve">. Predarea gestiunii se va face integral, pe bază de </w:t>
      </w:r>
      <w:r w:rsidR="00DA7C00">
        <w:rPr>
          <w:rFonts w:ascii="Times New Roman" w:hAnsi="Times New Roman"/>
          <w:sz w:val="24"/>
          <w:szCs w:val="24"/>
          <w:lang w:val="ro-RO"/>
        </w:rPr>
        <w:lastRenderedPageBreak/>
        <w:t>proces verbal de predare-primire, în termen de zece zile lucrătoare de la data emiterii prezentei hotărâri.</w:t>
      </w:r>
    </w:p>
    <w:p w:rsidR="00360899" w:rsidRDefault="00360899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60899" w:rsidRDefault="00360899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Consiliul LIT aprobă în unanimitate renunțarea la sesiunea D, septembrie 2020.</w:t>
      </w: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D-na Decan aduce la cunoștința consilierilor LIT rezultatele alegerilor pentru posturile de director de departament, membru în Consiliul departamentului și membru în Consiliul Școlii doctorale, după turul II:</w:t>
      </w: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DSR: director – conf. univ. dr. habil. Dumitru Tucan; membri: conf. univ. dr. Bogdan Țâra, lector univ. dr. Gabriela Radu, lector univ. dr. Simona Regep, conf. univ. dr. Constantin Jinga  </w:t>
      </w: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DLLM – director: conf. univ. dr. habil. Codruța Goșa; membri: lector univ. dr. Claudia Doroholschi, lector univ. dr. Ileana Eiben, lector univ. dr. Raluca Vîlceanu, conf. univ. dr. Laura Cheie, lector univ. dr. Daniela Gheltofan.</w:t>
      </w:r>
    </w:p>
    <w:p w:rsidR="00ED2BAA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D2BAA" w:rsidRPr="00360899" w:rsidRDefault="00ED2BAA" w:rsidP="0036089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Școlii doctorale de științe umniste: prof. univ. dr. habil. Dana Percec, conf. univ. dr. Mihaela Vlăsceanu</w:t>
      </w:r>
    </w:p>
    <w:p w:rsidR="005F1BB7" w:rsidRDefault="005F1BB7" w:rsidP="00DA7C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1404D" w:rsidRPr="006E48DF" w:rsidRDefault="0021404D" w:rsidP="006E48DF">
      <w:pPr>
        <w:tabs>
          <w:tab w:val="left" w:pos="0"/>
        </w:tabs>
        <w:spacing w:after="0" w:line="360" w:lineRule="auto"/>
        <w:ind w:left="720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F61923" w:rsidRPr="0035751F" w:rsidRDefault="00AB2EA6" w:rsidP="0035751F">
      <w:pPr>
        <w:tabs>
          <w:tab w:val="left" w:pos="0"/>
        </w:tabs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35751F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4F4BEE">
      <w:pPr>
        <w:pStyle w:val="ListParagraph"/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4F4BEE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4F4BEE">
      <w:pPr>
        <w:spacing w:after="0" w:line="36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="00326488">
        <w:rPr>
          <w:rFonts w:ascii="Times New Roman" w:hAnsi="Times New Roman"/>
          <w:sz w:val="24"/>
          <w:szCs w:val="24"/>
          <w:lang w:val="ro-RO"/>
        </w:rPr>
        <w:t>Pro</w:t>
      </w:r>
      <w:r w:rsidRPr="00520A7B">
        <w:rPr>
          <w:rFonts w:ascii="Times New Roman" w:hAnsi="Times New Roman"/>
          <w:sz w:val="24"/>
          <w:szCs w:val="24"/>
          <w:lang w:val="ro-RO"/>
        </w:rPr>
        <w:t>f. univ. dr. habil. Dana PERCEC</w:t>
      </w:r>
    </w:p>
    <w:p w:rsidR="000E0557" w:rsidRPr="00F700C2" w:rsidRDefault="000E0557" w:rsidP="004F4BEE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sectPr w:rsidR="000E0557" w:rsidRPr="00F700C2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C5" w:rsidRDefault="00B173C5">
      <w:pPr>
        <w:spacing w:after="0" w:line="240" w:lineRule="auto"/>
      </w:pPr>
      <w:r>
        <w:separator/>
      </w:r>
    </w:p>
  </w:endnote>
  <w:endnote w:type="continuationSeparator" w:id="0">
    <w:p w:rsidR="00B173C5" w:rsidRDefault="00B1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7E6A60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2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B173C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C5" w:rsidRDefault="00B173C5">
      <w:pPr>
        <w:spacing w:after="0" w:line="240" w:lineRule="auto"/>
      </w:pPr>
      <w:r>
        <w:separator/>
      </w:r>
    </w:p>
  </w:footnote>
  <w:footnote w:type="continuationSeparator" w:id="0">
    <w:p w:rsidR="00B173C5" w:rsidRDefault="00B17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B173C5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B173C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B173C5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847"/>
    <w:multiLevelType w:val="hybridMultilevel"/>
    <w:tmpl w:val="612A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752E8"/>
    <w:multiLevelType w:val="hybridMultilevel"/>
    <w:tmpl w:val="61C05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6F79AF"/>
    <w:multiLevelType w:val="hybridMultilevel"/>
    <w:tmpl w:val="F9E44774"/>
    <w:lvl w:ilvl="0" w:tplc="7ACC893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A666A"/>
    <w:multiLevelType w:val="hybridMultilevel"/>
    <w:tmpl w:val="74D0BE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3069F6"/>
    <w:multiLevelType w:val="hybridMultilevel"/>
    <w:tmpl w:val="6AAA5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23B4E"/>
    <w:multiLevelType w:val="hybridMultilevel"/>
    <w:tmpl w:val="83A4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B2443"/>
    <w:multiLevelType w:val="hybridMultilevel"/>
    <w:tmpl w:val="CAAA8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04A4B"/>
    <w:multiLevelType w:val="hybridMultilevel"/>
    <w:tmpl w:val="0082BE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2077858"/>
    <w:multiLevelType w:val="hybridMultilevel"/>
    <w:tmpl w:val="DD5A4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541243"/>
    <w:multiLevelType w:val="hybridMultilevel"/>
    <w:tmpl w:val="5AB6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4"/>
  </w:num>
  <w:num w:numId="5">
    <w:abstractNumId w:val="15"/>
  </w:num>
  <w:num w:numId="6">
    <w:abstractNumId w:val="13"/>
  </w:num>
  <w:num w:numId="7">
    <w:abstractNumId w:val="12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  <w:num w:numId="14">
    <w:abstractNumId w:val="9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917F7"/>
    <w:rsid w:val="000D4628"/>
    <w:rsid w:val="000E0557"/>
    <w:rsid w:val="000F6D3D"/>
    <w:rsid w:val="001E1F67"/>
    <w:rsid w:val="0021404D"/>
    <w:rsid w:val="00275FAD"/>
    <w:rsid w:val="00276334"/>
    <w:rsid w:val="002A7ECF"/>
    <w:rsid w:val="002F6424"/>
    <w:rsid w:val="00315301"/>
    <w:rsid w:val="00326488"/>
    <w:rsid w:val="00354CFE"/>
    <w:rsid w:val="0035751F"/>
    <w:rsid w:val="00360899"/>
    <w:rsid w:val="00377C12"/>
    <w:rsid w:val="003F08E7"/>
    <w:rsid w:val="004413E2"/>
    <w:rsid w:val="004D42F4"/>
    <w:rsid w:val="004F4BEE"/>
    <w:rsid w:val="00520A7B"/>
    <w:rsid w:val="00561099"/>
    <w:rsid w:val="005A6791"/>
    <w:rsid w:val="005C6FB6"/>
    <w:rsid w:val="005D65BA"/>
    <w:rsid w:val="005E60F6"/>
    <w:rsid w:val="005F1BB7"/>
    <w:rsid w:val="00615EC9"/>
    <w:rsid w:val="00636271"/>
    <w:rsid w:val="00654CD0"/>
    <w:rsid w:val="00664776"/>
    <w:rsid w:val="006E2762"/>
    <w:rsid w:val="006E48DF"/>
    <w:rsid w:val="00713610"/>
    <w:rsid w:val="00730CE3"/>
    <w:rsid w:val="007B6335"/>
    <w:rsid w:val="007C3294"/>
    <w:rsid w:val="007E49A8"/>
    <w:rsid w:val="007E6A60"/>
    <w:rsid w:val="007E7D1C"/>
    <w:rsid w:val="00836F2A"/>
    <w:rsid w:val="008B1F0B"/>
    <w:rsid w:val="008B5D46"/>
    <w:rsid w:val="009B54AA"/>
    <w:rsid w:val="009D15E4"/>
    <w:rsid w:val="009D22B5"/>
    <w:rsid w:val="009D3D4A"/>
    <w:rsid w:val="009F6422"/>
    <w:rsid w:val="00A42563"/>
    <w:rsid w:val="00A4607C"/>
    <w:rsid w:val="00A46BF8"/>
    <w:rsid w:val="00AB2EA6"/>
    <w:rsid w:val="00B173C5"/>
    <w:rsid w:val="00B75969"/>
    <w:rsid w:val="00BC7FE5"/>
    <w:rsid w:val="00BD7D3B"/>
    <w:rsid w:val="00BF4920"/>
    <w:rsid w:val="00C73EA1"/>
    <w:rsid w:val="00CD5ED8"/>
    <w:rsid w:val="00CD70F4"/>
    <w:rsid w:val="00CF5369"/>
    <w:rsid w:val="00D30E7A"/>
    <w:rsid w:val="00D525A0"/>
    <w:rsid w:val="00DA7C00"/>
    <w:rsid w:val="00DB1E99"/>
    <w:rsid w:val="00E44B31"/>
    <w:rsid w:val="00E54770"/>
    <w:rsid w:val="00E74168"/>
    <w:rsid w:val="00EC460D"/>
    <w:rsid w:val="00ED2BAA"/>
    <w:rsid w:val="00EE4EFA"/>
    <w:rsid w:val="00F14501"/>
    <w:rsid w:val="00F3039D"/>
    <w:rsid w:val="00F33B14"/>
    <w:rsid w:val="00F61923"/>
    <w:rsid w:val="00F7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474E1E9"/>
  <w15:docId w15:val="{48795373-C5F1-4458-BBAF-9D59CDB5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730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PredecanLitere</dc:creator>
  <cp:lastModifiedBy>User</cp:lastModifiedBy>
  <cp:revision>7</cp:revision>
  <dcterms:created xsi:type="dcterms:W3CDTF">2019-11-08T11:39:00Z</dcterms:created>
  <dcterms:modified xsi:type="dcterms:W3CDTF">2019-12-11T12:37:00Z</dcterms:modified>
</cp:coreProperties>
</file>