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ED" w:rsidRDefault="00F34EED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F34EED" w:rsidRDefault="00F34EED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53 din data de 02.04.2019</w:t>
      </w:r>
    </w:p>
    <w:p w:rsidR="00F34EED" w:rsidRDefault="00F34EED" w:rsidP="00AA1C7E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F34EED" w:rsidRDefault="00F34EED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F34EED" w:rsidRDefault="00F34EED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F34EED" w:rsidRPr="00E474A8" w:rsidRDefault="00F34EED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E474A8">
        <w:rPr>
          <w:rFonts w:ascii="Times New Roman" w:hAnsi="Times New Roman"/>
          <w:sz w:val="24"/>
          <w:szCs w:val="24"/>
          <w:lang w:val="ro-RO"/>
        </w:rPr>
        <w:t xml:space="preserve">Alegerea membrilor facultății </w:t>
      </w:r>
      <w:r>
        <w:rPr>
          <w:rFonts w:ascii="Times New Roman" w:hAnsi="Times New Roman"/>
          <w:sz w:val="24"/>
          <w:szCs w:val="24"/>
          <w:lang w:val="ro-RO"/>
        </w:rPr>
        <w:t>pentru Biroul Electoral al UVT, responsabil cu organizarea și desfășurarea Referendumului pentru stabilirea modalității de desemnare a Rectorului pentru mandatul 2020-2024.</w:t>
      </w:r>
    </w:p>
    <w:p w:rsidR="00F34EED" w:rsidRPr="0075493D" w:rsidRDefault="00F34EED" w:rsidP="000801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highlight w:val="yellow"/>
          <w:lang w:val="ro-RO"/>
        </w:rPr>
      </w:pPr>
    </w:p>
    <w:p w:rsidR="00F34EED" w:rsidRDefault="00F34EED" w:rsidP="00B43D79">
      <w:pPr>
        <w:pStyle w:val="ListParagraph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62278C">
        <w:rPr>
          <w:rFonts w:ascii="Times New Roman" w:hAnsi="Times New Roman"/>
          <w:sz w:val="24"/>
          <w:szCs w:val="24"/>
          <w:lang w:val="ro-RO"/>
        </w:rPr>
        <w:t xml:space="preserve">Consiliul LIT aprobă cu 14 voturi </w:t>
      </w:r>
      <w:r>
        <w:rPr>
          <w:rFonts w:ascii="Times New Roman" w:hAnsi="Times New Roman"/>
          <w:sz w:val="24"/>
          <w:szCs w:val="24"/>
          <w:lang w:val="ro-RO"/>
        </w:rPr>
        <w:t>membrii</w:t>
      </w:r>
      <w:r w:rsidRPr="00E474A8">
        <w:rPr>
          <w:rFonts w:ascii="Times New Roman" w:hAnsi="Times New Roman"/>
          <w:sz w:val="24"/>
          <w:szCs w:val="24"/>
          <w:lang w:val="ro-RO"/>
        </w:rPr>
        <w:t xml:space="preserve"> facultății </w:t>
      </w:r>
      <w:r>
        <w:rPr>
          <w:rFonts w:ascii="Times New Roman" w:hAnsi="Times New Roman"/>
          <w:sz w:val="24"/>
          <w:szCs w:val="24"/>
          <w:lang w:val="ro-RO"/>
        </w:rPr>
        <w:t xml:space="preserve">care să facă parte din componența Biroului Electoral al UVT, responsabil cu organizarea și desfășurarea Referendumului pentru stabilirea modalitățiide desemnare a Rectorului pentru mandatul 2020-2024 : </w:t>
      </w:r>
    </w:p>
    <w:p w:rsidR="00F34EED" w:rsidRPr="0062278C" w:rsidRDefault="00F34EED" w:rsidP="00AA2A58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lect. univ. dr. Ileana-Neli Eiben și lect. univ. dr. Alin Scridon.</w:t>
      </w:r>
    </w:p>
    <w:p w:rsidR="00F34EED" w:rsidRDefault="00F34EED" w:rsidP="008D6207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4EED" w:rsidRDefault="00F34EED" w:rsidP="008D6207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4EED" w:rsidRPr="00C57BF1" w:rsidRDefault="00F34EED" w:rsidP="008D6207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4EED" w:rsidRPr="007D241F" w:rsidRDefault="00F34EED" w:rsidP="007D241F">
      <w:pPr>
        <w:pStyle w:val="ListParagraph"/>
        <w:tabs>
          <w:tab w:val="left" w:pos="0"/>
        </w:tabs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 xml:space="preserve">  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F34EED" w:rsidRDefault="00F34EED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4EED" w:rsidRDefault="00F34EED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F34EED" w:rsidRPr="006522BE" w:rsidRDefault="00F34EED">
      <w:pPr>
        <w:rPr>
          <w:lang w:val="ro-RO"/>
        </w:rPr>
      </w:pPr>
    </w:p>
    <w:sectPr w:rsidR="00F34EED" w:rsidRPr="006522BE" w:rsidSect="003A510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EED" w:rsidRDefault="00F34EED">
      <w:pPr>
        <w:spacing w:after="0" w:line="240" w:lineRule="auto"/>
      </w:pPr>
      <w:r>
        <w:separator/>
      </w:r>
    </w:p>
  </w:endnote>
  <w:endnote w:type="continuationSeparator" w:id="0">
    <w:p w:rsidR="00F34EED" w:rsidRDefault="00F34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682"/>
      <w:gridCol w:w="4507"/>
      <w:gridCol w:w="3217"/>
    </w:tblGrid>
    <w:tr w:rsidR="00F34EED" w:rsidTr="002800D6">
      <w:trPr>
        <w:trHeight w:val="1616"/>
      </w:trPr>
      <w:tc>
        <w:tcPr>
          <w:tcW w:w="1995" w:type="dxa"/>
          <w:vAlign w:val="center"/>
        </w:tcPr>
        <w:p w:rsidR="00F34EED" w:rsidRPr="00D64CB2" w:rsidRDefault="00F34EED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F34EED" w:rsidRPr="00D64CB2" w:rsidRDefault="00F34EED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F34EED" w:rsidRPr="00145B8A" w:rsidRDefault="00F34EED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F34EED" w:rsidRPr="00D64CB2" w:rsidRDefault="00F34EED" w:rsidP="002800D6">
          <w:pPr>
            <w:spacing w:after="0"/>
            <w:jc w:val="center"/>
            <w:rPr>
              <w:rFonts w:cs="Calibri"/>
            </w:rPr>
          </w:pPr>
          <w:r w:rsidRPr="000522D9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F34EED" w:rsidRPr="00F85CC7" w:rsidRDefault="00F34EED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EED" w:rsidRDefault="00F34EED">
      <w:pPr>
        <w:spacing w:after="0" w:line="240" w:lineRule="auto"/>
      </w:pPr>
      <w:r>
        <w:separator/>
      </w:r>
    </w:p>
  </w:footnote>
  <w:footnote w:type="continuationSeparator" w:id="0">
    <w:p w:rsidR="00F34EED" w:rsidRDefault="00F34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EED" w:rsidRDefault="00F34EED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F34EED" w:rsidTr="00F716C2">
      <w:tc>
        <w:tcPr>
          <w:tcW w:w="4428" w:type="dxa"/>
        </w:tcPr>
        <w:p w:rsidR="00F34EED" w:rsidRPr="00D64CB2" w:rsidRDefault="00F34EED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 w:rsidRPr="000522D9">
            <w:rPr>
              <w:rFonts w:ascii="Times New Roman" w:hAnsi="Times New Roman" w:cs="Calibri"/>
              <w:noProof/>
              <w:sz w:val="24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84pt;height:84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F34EED" w:rsidRPr="00D64CB2" w:rsidRDefault="00F34EED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F34EED" w:rsidRPr="00D64CB2" w:rsidRDefault="00F34EED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F34EED" w:rsidTr="00D64CB2">
      <w:tc>
        <w:tcPr>
          <w:tcW w:w="10173" w:type="dxa"/>
          <w:gridSpan w:val="2"/>
          <w:vAlign w:val="center"/>
        </w:tcPr>
        <w:p w:rsidR="00F34EED" w:rsidRPr="00D64CB2" w:rsidRDefault="00F34EED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 w:rsidRPr="000522D9">
            <w:rPr>
              <w:rFonts w:cs="Calibri"/>
              <w:noProof/>
              <w:lang w:val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F34EED" w:rsidTr="00D64CB2">
      <w:tc>
        <w:tcPr>
          <w:tcW w:w="10173" w:type="dxa"/>
          <w:gridSpan w:val="2"/>
        </w:tcPr>
        <w:p w:rsidR="00F34EED" w:rsidRPr="00D64CB2" w:rsidRDefault="00F34EED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F34EED" w:rsidRPr="00C23E95" w:rsidRDefault="00F34EED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EED" w:rsidRDefault="00F34EED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312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2096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C65"/>
    <w:multiLevelType w:val="hybridMultilevel"/>
    <w:tmpl w:val="C34CB2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25537"/>
    <w:multiLevelType w:val="hybridMultilevel"/>
    <w:tmpl w:val="D554718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C94C10"/>
    <w:multiLevelType w:val="hybridMultilevel"/>
    <w:tmpl w:val="58EA6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EE03CA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24F20463"/>
    <w:multiLevelType w:val="hybridMultilevel"/>
    <w:tmpl w:val="D43A57E0"/>
    <w:lvl w:ilvl="0" w:tplc="B60A14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11198B"/>
    <w:multiLevelType w:val="hybridMultilevel"/>
    <w:tmpl w:val="5ABEB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5934BC"/>
    <w:multiLevelType w:val="hybridMultilevel"/>
    <w:tmpl w:val="65E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C9378D"/>
    <w:multiLevelType w:val="hybridMultilevel"/>
    <w:tmpl w:val="80C69C8E"/>
    <w:lvl w:ilvl="0" w:tplc="4EBAC5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7F102B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9A0523"/>
    <w:multiLevelType w:val="hybridMultilevel"/>
    <w:tmpl w:val="A1721EE0"/>
    <w:lvl w:ilvl="0" w:tplc="E362E5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11"/>
  </w:num>
  <w:num w:numId="12">
    <w:abstractNumId w:val="1"/>
  </w:num>
  <w:num w:numId="13">
    <w:abstractNumId w:val="14"/>
  </w:num>
  <w:num w:numId="14">
    <w:abstractNumId w:val="8"/>
  </w:num>
  <w:num w:numId="15">
    <w:abstractNumId w:val="1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C86"/>
    <w:rsid w:val="000522D9"/>
    <w:rsid w:val="00074B1C"/>
    <w:rsid w:val="000759BC"/>
    <w:rsid w:val="0008013D"/>
    <w:rsid w:val="000F3B1C"/>
    <w:rsid w:val="00145B8A"/>
    <w:rsid w:val="00154C86"/>
    <w:rsid w:val="001618A4"/>
    <w:rsid w:val="001A211E"/>
    <w:rsid w:val="001F3D4F"/>
    <w:rsid w:val="00212938"/>
    <w:rsid w:val="0022261E"/>
    <w:rsid w:val="002800D6"/>
    <w:rsid w:val="002B76BD"/>
    <w:rsid w:val="002C2AAE"/>
    <w:rsid w:val="002D1C75"/>
    <w:rsid w:val="003565A9"/>
    <w:rsid w:val="00395F68"/>
    <w:rsid w:val="003A5105"/>
    <w:rsid w:val="003D2E5D"/>
    <w:rsid w:val="00421AED"/>
    <w:rsid w:val="00435784"/>
    <w:rsid w:val="004E5887"/>
    <w:rsid w:val="004F00BF"/>
    <w:rsid w:val="00534E1D"/>
    <w:rsid w:val="0056377A"/>
    <w:rsid w:val="00585593"/>
    <w:rsid w:val="005D2054"/>
    <w:rsid w:val="005D644C"/>
    <w:rsid w:val="005E1BD3"/>
    <w:rsid w:val="005E45DD"/>
    <w:rsid w:val="0062278C"/>
    <w:rsid w:val="006522BE"/>
    <w:rsid w:val="0067002A"/>
    <w:rsid w:val="006D6559"/>
    <w:rsid w:val="0075493D"/>
    <w:rsid w:val="007703BC"/>
    <w:rsid w:val="0077760D"/>
    <w:rsid w:val="007967B6"/>
    <w:rsid w:val="007A0555"/>
    <w:rsid w:val="007C447D"/>
    <w:rsid w:val="007D241F"/>
    <w:rsid w:val="008220CC"/>
    <w:rsid w:val="008875A1"/>
    <w:rsid w:val="00892CE2"/>
    <w:rsid w:val="008A58A3"/>
    <w:rsid w:val="008B2F1B"/>
    <w:rsid w:val="008D6207"/>
    <w:rsid w:val="009573C4"/>
    <w:rsid w:val="00976BBA"/>
    <w:rsid w:val="009A2D15"/>
    <w:rsid w:val="009D2550"/>
    <w:rsid w:val="00A11E0B"/>
    <w:rsid w:val="00A15419"/>
    <w:rsid w:val="00A43084"/>
    <w:rsid w:val="00A741AC"/>
    <w:rsid w:val="00A90AE0"/>
    <w:rsid w:val="00AA1C7E"/>
    <w:rsid w:val="00AA2A58"/>
    <w:rsid w:val="00AA59BA"/>
    <w:rsid w:val="00AD7C09"/>
    <w:rsid w:val="00AF76B3"/>
    <w:rsid w:val="00B2192C"/>
    <w:rsid w:val="00B43D79"/>
    <w:rsid w:val="00B451E3"/>
    <w:rsid w:val="00B67FFC"/>
    <w:rsid w:val="00B81DE0"/>
    <w:rsid w:val="00B85C33"/>
    <w:rsid w:val="00B92FD1"/>
    <w:rsid w:val="00C23E95"/>
    <w:rsid w:val="00C248F8"/>
    <w:rsid w:val="00C57BF1"/>
    <w:rsid w:val="00C75682"/>
    <w:rsid w:val="00CB176C"/>
    <w:rsid w:val="00CC7126"/>
    <w:rsid w:val="00CF3DAE"/>
    <w:rsid w:val="00D21E99"/>
    <w:rsid w:val="00D30F71"/>
    <w:rsid w:val="00D43CFA"/>
    <w:rsid w:val="00D600BD"/>
    <w:rsid w:val="00D64CB2"/>
    <w:rsid w:val="00D81008"/>
    <w:rsid w:val="00DC0824"/>
    <w:rsid w:val="00DD50B2"/>
    <w:rsid w:val="00E23A63"/>
    <w:rsid w:val="00E37D3F"/>
    <w:rsid w:val="00E474A8"/>
    <w:rsid w:val="00E6327C"/>
    <w:rsid w:val="00E63EE4"/>
    <w:rsid w:val="00E76CBB"/>
    <w:rsid w:val="00E81EAB"/>
    <w:rsid w:val="00E95EA7"/>
    <w:rsid w:val="00EB146D"/>
    <w:rsid w:val="00ED2FF5"/>
    <w:rsid w:val="00F123A6"/>
    <w:rsid w:val="00F349B5"/>
    <w:rsid w:val="00F34EED"/>
    <w:rsid w:val="00F37F3D"/>
    <w:rsid w:val="00F4266E"/>
    <w:rsid w:val="00F716C2"/>
    <w:rsid w:val="00F85CC7"/>
    <w:rsid w:val="00FA0495"/>
    <w:rsid w:val="00FD0E92"/>
    <w:rsid w:val="00FD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C5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57BF1"/>
    <w:rPr>
      <w:rFonts w:eastAsia="Times New Roman" w:cs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1</Pages>
  <Words>104</Words>
  <Characters>595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Hotărârea Consiliului Facultăţii de Litere, Istorie şi Teologie</dc:title>
  <dc:subject/>
  <dc:creator>PredecanLitere</dc:creator>
  <cp:keywords/>
  <dc:description/>
  <cp:lastModifiedBy>rm02001062</cp:lastModifiedBy>
  <cp:revision>8</cp:revision>
  <cp:lastPrinted>2019-04-03T12:19:00Z</cp:lastPrinted>
  <dcterms:created xsi:type="dcterms:W3CDTF">2019-04-03T11:19:00Z</dcterms:created>
  <dcterms:modified xsi:type="dcterms:W3CDTF">2019-04-03T12:21:00Z</dcterms:modified>
</cp:coreProperties>
</file>